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72963" w:rsidP="00772963">
      <w:pPr>
        <w:ind w:right="-1" w:firstLine="540"/>
        <w:jc w:val="right"/>
      </w:pPr>
    </w:p>
    <w:p w:rsidR="00772963" w:rsidP="00772963">
      <w:pPr>
        <w:ind w:right="-1" w:firstLine="540"/>
        <w:jc w:val="right"/>
      </w:pPr>
      <w:r>
        <w:t>Дело № 5-358-2106/2024</w:t>
      </w:r>
    </w:p>
    <w:p w:rsidR="00772963" w:rsidRPr="00FE1110" w:rsidP="00772963">
      <w:pPr>
        <w:ind w:right="-1" w:firstLine="540"/>
        <w:jc w:val="right"/>
        <w:rPr>
          <w:bCs/>
        </w:rPr>
      </w:pPr>
      <w:r w:rsidRPr="00FE1110">
        <w:t xml:space="preserve">УИД </w:t>
      </w:r>
      <w:r w:rsidRPr="00FE1110" w:rsidR="00FE1110">
        <w:rPr>
          <w:bCs/>
        </w:rPr>
        <w:t>86MS0007-01-2024-001567-63</w:t>
      </w:r>
    </w:p>
    <w:p w:rsidR="00FE1110" w:rsidRPr="00772963" w:rsidP="00772963">
      <w:pPr>
        <w:ind w:right="-1" w:firstLine="540"/>
        <w:jc w:val="right"/>
        <w:rPr>
          <w:b/>
        </w:rPr>
      </w:pPr>
    </w:p>
    <w:p w:rsidR="00772963" w:rsidP="00772963">
      <w:pPr>
        <w:ind w:right="-1"/>
        <w:jc w:val="center"/>
      </w:pPr>
      <w:r>
        <w:t>ПОСТАНОВЛЕНИЕ</w:t>
      </w:r>
    </w:p>
    <w:p w:rsidR="00772963" w:rsidP="00772963">
      <w:pPr>
        <w:ind w:right="-1"/>
        <w:jc w:val="center"/>
      </w:pPr>
      <w:r>
        <w:t>по делу об административном правонарушении</w:t>
      </w:r>
    </w:p>
    <w:p w:rsidR="00772963" w:rsidP="00772963">
      <w:pPr>
        <w:ind w:right="-1" w:firstLine="540"/>
        <w:jc w:val="both"/>
      </w:pPr>
    </w:p>
    <w:p w:rsidR="00772963" w:rsidP="00772963">
      <w:pPr>
        <w:ind w:right="-1" w:firstLine="540"/>
        <w:jc w:val="both"/>
      </w:pPr>
      <w:r>
        <w:t>27 марта 2024 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  <w:t>г. Нижневартовск</w:t>
      </w:r>
    </w:p>
    <w:p w:rsidR="00772963" w:rsidP="00772963">
      <w:pPr>
        <w:ind w:right="-1" w:firstLine="540"/>
        <w:jc w:val="both"/>
      </w:pPr>
    </w:p>
    <w:p w:rsidR="00772963" w:rsidP="00772963">
      <w:pPr>
        <w:ind w:right="-1" w:firstLine="540"/>
        <w:jc w:val="both"/>
        <w:rPr>
          <w:color w:val="000000"/>
        </w:rPr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ул. Нефтяников, д. 6, </w:t>
      </w:r>
    </w:p>
    <w:p w:rsidR="00772963" w:rsidP="00772963">
      <w:pPr>
        <w:ind w:right="-1"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772963" w:rsidP="00772963">
      <w:pPr>
        <w:ind w:right="-1" w:firstLine="540"/>
        <w:jc w:val="both"/>
      </w:pPr>
      <w:r>
        <w:t>Хворых Елизара Витальевича, *</w:t>
      </w:r>
      <w:r>
        <w:t xml:space="preserve"> года рождения, уроженца *</w:t>
      </w:r>
      <w:r>
        <w:t>, работающего *</w:t>
      </w:r>
      <w:r>
        <w:t xml:space="preserve"> зарегистрированного по адресу: </w:t>
      </w:r>
      <w:r>
        <w:t>*</w:t>
      </w:r>
      <w:r>
        <w:t xml:space="preserve">  проживающего</w:t>
      </w:r>
      <w:r>
        <w:t xml:space="preserve"> по адресу: *</w:t>
      </w:r>
      <w:r>
        <w:t xml:space="preserve">, </w:t>
      </w:r>
      <w:r>
        <w:rPr>
          <w:color w:val="FF0000"/>
        </w:rPr>
        <w:t>водительское удостоверение *</w:t>
      </w:r>
      <w:r>
        <w:t xml:space="preserve">,  </w:t>
      </w:r>
    </w:p>
    <w:p w:rsidR="00772963" w:rsidP="00772963">
      <w:pPr>
        <w:ind w:right="-1" w:firstLine="540"/>
        <w:jc w:val="both"/>
      </w:pPr>
      <w:r>
        <w:t xml:space="preserve"> </w:t>
      </w:r>
    </w:p>
    <w:p w:rsidR="00772963" w:rsidP="00772963">
      <w:pPr>
        <w:ind w:right="-1"/>
        <w:jc w:val="center"/>
      </w:pPr>
      <w:r>
        <w:t>УСТАНОВИЛ:</w:t>
      </w:r>
    </w:p>
    <w:p w:rsidR="00772963" w:rsidP="00772963">
      <w:pPr>
        <w:ind w:right="-1"/>
        <w:jc w:val="center"/>
      </w:pPr>
    </w:p>
    <w:p w:rsidR="00772963" w:rsidP="004D5C90">
      <w:pPr>
        <w:ind w:firstLine="567"/>
        <w:jc w:val="both"/>
      </w:pPr>
      <w:r>
        <w:t>Хворых Е.В. 23 февраля 2024 года в 13 час. 05 мин. в Нижневартовском районе, 166 км. Автодороги Сургут - Нижневартовск, управл</w:t>
      </w:r>
      <w:r>
        <w:t>ял автомобилем «*</w:t>
      </w:r>
      <w:r>
        <w:t>» г/н *</w:t>
      </w:r>
      <w:r>
        <w:t xml:space="preserve"> </w:t>
      </w:r>
      <w:r w:rsidRPr="00772963">
        <w:t xml:space="preserve">оборудованным с применением материала, препятствующего его идентификацию, а именно с </w:t>
      </w:r>
      <w:r w:rsidR="004D5C90">
        <w:t>использованием</w:t>
      </w:r>
      <w:r w:rsidRPr="00772963">
        <w:t xml:space="preserve"> снега.</w:t>
      </w:r>
      <w:r w:rsidR="004D5C90">
        <w:t xml:space="preserve"> Данное загрязнение не связано с погодными условиями и не обусловлено процессом движения</w:t>
      </w:r>
      <w:r>
        <w:t xml:space="preserve">. </w:t>
      </w:r>
    </w:p>
    <w:p w:rsidR="00772963" w:rsidP="00772963">
      <w:pPr>
        <w:ind w:right="-1" w:firstLine="567"/>
        <w:jc w:val="both"/>
      </w:pPr>
      <w:r>
        <w:t>В судебн</w:t>
      </w:r>
      <w:r>
        <w:t xml:space="preserve">ое заседание </w:t>
      </w:r>
      <w:r w:rsidR="004D5C90">
        <w:t>Хворых Е.В.</w:t>
      </w:r>
      <w:r>
        <w:rPr>
          <w:color w:val="000000"/>
        </w:rPr>
        <w:t xml:space="preserve"> </w:t>
      </w:r>
      <w: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 Согласен на уведомление о месте и времени рассмотрения дела</w:t>
      </w:r>
      <w:r>
        <w:t xml:space="preserve"> об административном правонарушении посредством СМС-сообщения по телефону, о чем имеется подпись </w:t>
      </w:r>
      <w:r w:rsidR="004D5C90">
        <w:t>Хворых Е.В.</w:t>
      </w:r>
      <w:r>
        <w:rPr>
          <w:color w:val="000000"/>
        </w:rPr>
        <w:t xml:space="preserve"> </w:t>
      </w:r>
      <w:r>
        <w:t xml:space="preserve">в протоколе об административном правонарушении 86 ХМ </w:t>
      </w:r>
      <w:r w:rsidR="004D5C90">
        <w:t>588746</w:t>
      </w:r>
      <w:r>
        <w:t xml:space="preserve"> от </w:t>
      </w:r>
      <w:r w:rsidR="004D5C90">
        <w:t>23</w:t>
      </w:r>
      <w:r>
        <w:t>.0</w:t>
      </w:r>
      <w:r w:rsidR="004D5C90">
        <w:t>2</w:t>
      </w:r>
      <w:r>
        <w:t>.2024.</w:t>
      </w:r>
    </w:p>
    <w:p w:rsidR="00772963" w:rsidP="00772963">
      <w:pPr>
        <w:autoSpaceDE w:val="0"/>
        <w:autoSpaceDN w:val="0"/>
        <w:adjustRightInd w:val="0"/>
        <w:ind w:right="-1" w:firstLine="567"/>
        <w:jc w:val="both"/>
        <w:outlineLvl w:val="2"/>
      </w:pPr>
      <w:r>
        <w:t>Исходя из положений части 2 статьи 25.1 КоАП ПФ, судья вправе рассмотрет</w:t>
      </w:r>
      <w:r>
        <w:t>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</w:t>
      </w:r>
      <w:r>
        <w:t>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772963" w:rsidP="00772963">
      <w:pPr>
        <w:ind w:right="-1" w:firstLine="709"/>
        <w:jc w:val="both"/>
      </w:pPr>
      <w: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 w:rsidR="004D5C90">
        <w:t>Хворых Е.В.</w:t>
      </w:r>
      <w:r>
        <w:t>, не просившего об отложении рассмотрения дела.</w:t>
      </w:r>
    </w:p>
    <w:p w:rsidR="00772963" w:rsidP="00772963">
      <w:pPr>
        <w:ind w:right="-1" w:firstLine="567"/>
        <w:jc w:val="both"/>
      </w:pPr>
      <w:r>
        <w:t>Мировой судья, исследовав следующие док</w:t>
      </w:r>
      <w:r>
        <w:t xml:space="preserve">азательства по делу: протокол об административном правонарушении 86 ХМ № </w:t>
      </w:r>
      <w:r w:rsidR="004D5C90">
        <w:t>588746 от 23</w:t>
      </w:r>
      <w:r>
        <w:t>.0</w:t>
      </w:r>
      <w:r w:rsidR="004D5C90">
        <w:t>2</w:t>
      </w:r>
      <w:r>
        <w:t xml:space="preserve">.2024,  </w:t>
      </w:r>
      <w:r w:rsidR="004D5C90">
        <w:t>Хворых Е.В.</w:t>
      </w:r>
      <w:r>
        <w:rPr>
          <w:color w:val="000000"/>
        </w:rPr>
        <w:t xml:space="preserve"> </w:t>
      </w:r>
      <w:r>
        <w:t>были разъяснены его процессуальные права, предусмотренные ст. 25.1 Кодекса РФ об АП, а также возможность не свидетельствовать против себя (ст. 51 Ко</w:t>
      </w:r>
      <w:r>
        <w:t xml:space="preserve">нституции РФ), о чем в протоколе имеется его подпись; </w:t>
      </w:r>
      <w:r w:rsidR="004D5C90">
        <w:t>к</w:t>
      </w:r>
      <w:r>
        <w:t xml:space="preserve">арточку учета транспортного средства; карточка операции с ВУ; </w:t>
      </w:r>
      <w:r w:rsidR="004D5C90">
        <w:t>фото, на котором зафиксирован автомобиль «</w:t>
      </w:r>
      <w:r>
        <w:t>*</w:t>
      </w:r>
      <w:r w:rsidR="004D5C90">
        <w:t xml:space="preserve">» г/н </w:t>
      </w:r>
      <w:r>
        <w:t>*</w:t>
      </w:r>
      <w:r w:rsidR="004D5C90">
        <w:t xml:space="preserve">, </w:t>
      </w:r>
      <w:r w:rsidRPr="00772963" w:rsidR="004D5C90">
        <w:t>оборудованны</w:t>
      </w:r>
      <w:r w:rsidR="004D5C90">
        <w:t>й</w:t>
      </w:r>
      <w:r w:rsidRPr="00772963" w:rsidR="004D5C90">
        <w:t xml:space="preserve"> с применением материала, препятствующего его идентификацию, а именно с </w:t>
      </w:r>
      <w:r w:rsidR="004D5C90">
        <w:t>использованием</w:t>
      </w:r>
      <w:r w:rsidRPr="00772963" w:rsidR="004D5C90">
        <w:t xml:space="preserve"> снега</w:t>
      </w:r>
      <w:r w:rsidR="004D5C90">
        <w:t>; сведения об административных правонарушениях</w:t>
      </w:r>
      <w:r>
        <w:t>,   приходит к следующему.</w:t>
      </w:r>
    </w:p>
    <w:p w:rsidR="004D5C90" w:rsidRPr="004D5C90" w:rsidP="004D5C90">
      <w:pPr>
        <w:widowControl w:val="0"/>
        <w:autoSpaceDE w:val="0"/>
        <w:autoSpaceDN w:val="0"/>
        <w:adjustRightInd w:val="0"/>
        <w:ind w:firstLine="567"/>
        <w:jc w:val="both"/>
      </w:pPr>
      <w:r w:rsidRPr="004D5C90">
        <w:t xml:space="preserve">В силу пункта 2.3.1 Правил дорожного движения Российской Федерации, утвержденных Постановлением Правительства Российской Федерации от 23 </w:t>
      </w:r>
      <w:r w:rsidRPr="004D5C90">
        <w:t xml:space="preserve">октября 1993 </w:t>
      </w:r>
      <w:r w:rsidRPr="004D5C90">
        <w:t>г. N 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</w:t>
      </w:r>
      <w:r w:rsidRPr="004D5C90">
        <w:t>ностями должностных лиц по обеспечению безопасности дорожного движения.</w:t>
      </w:r>
    </w:p>
    <w:p w:rsidR="004D5C90" w:rsidRPr="004D5C90" w:rsidP="004D5C90">
      <w:pPr>
        <w:widowControl w:val="0"/>
        <w:autoSpaceDE w:val="0"/>
        <w:autoSpaceDN w:val="0"/>
        <w:adjustRightInd w:val="0"/>
        <w:ind w:firstLine="567"/>
        <w:jc w:val="both"/>
      </w:pPr>
      <w:r w:rsidRPr="004D5C90"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</w:t>
      </w:r>
      <w:r w:rsidRPr="004D5C90">
        <w:t xml:space="preserve">м Правительства №1090 от 23 октября 1993 года,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</w:t>
      </w:r>
      <w:r w:rsidRPr="004D5C90">
        <w:t>автобусах, кроме того, размещается в правом нижнем углу ветрового стекла в установленных случаях лицензионная карточка.</w:t>
      </w:r>
    </w:p>
    <w:p w:rsidR="004D5C90" w:rsidRPr="004D5C90" w:rsidP="004D5C90">
      <w:pPr>
        <w:widowControl w:val="0"/>
        <w:autoSpaceDE w:val="0"/>
        <w:autoSpaceDN w:val="0"/>
        <w:adjustRightInd w:val="0"/>
        <w:ind w:firstLine="567"/>
        <w:jc w:val="both"/>
      </w:pPr>
      <w:r w:rsidRPr="004D5C90">
        <w:t>Часть 2 статьи 12.2 Кодекса РФ об АП предусматривает административную ответственность за управление транспортным средством без государст</w:t>
      </w:r>
      <w:r w:rsidRPr="004D5C90">
        <w:t>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</w:t>
      </w:r>
      <w:r w:rsidRPr="004D5C90">
        <w:t>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 w:rsidR="004D5C90" w:rsidRPr="004D5C90" w:rsidP="004D5C90">
      <w:pPr>
        <w:widowControl w:val="0"/>
        <w:autoSpaceDE w:val="0"/>
        <w:autoSpaceDN w:val="0"/>
        <w:adjustRightInd w:val="0"/>
        <w:ind w:firstLine="567"/>
        <w:jc w:val="both"/>
      </w:pPr>
      <w:r w:rsidRPr="004D5C90">
        <w:t xml:space="preserve">Согласно п. 4 Постановления Пленума Верховного Суда РФ от 25 июня 2019 г. </w:t>
      </w:r>
      <w:r w:rsidRPr="004D5C90">
        <w:t xml:space="preserve">N 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при квалификации действий лица по </w:t>
      </w:r>
      <w:hyperlink r:id="rId4" w:history="1">
        <w:r w:rsidRPr="004D5C90">
          <w:rPr>
            <w:color w:val="000000"/>
          </w:rPr>
          <w:t>ч. 2 ст. 12.2</w:t>
        </w:r>
      </w:hyperlink>
      <w:r w:rsidRPr="004D5C90">
        <w:t xml:space="preserve"> Кодекса РФ об АП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 - без государственных ре</w:t>
      </w:r>
      <w:r w:rsidRPr="004D5C90">
        <w:t>гистрационных знаков (в том числе без одного из них); - при наличии государственных регистрационных знаков, установленных в нарушение требований государственного стандарта на не предусмотренных для этого местах (в том числе только одного из них); - с госуд</w:t>
      </w:r>
      <w:r w:rsidRPr="004D5C90">
        <w:t>арственными регистрационными знаками, оборудованными с применением материалов, препятствующих или затрудняющих идентификацию этих знаков (в том числе только одного из них).</w:t>
      </w:r>
    </w:p>
    <w:p w:rsidR="004D5C90" w:rsidRPr="004D5C90" w:rsidP="004D5C90">
      <w:pPr>
        <w:autoSpaceDE w:val="0"/>
        <w:autoSpaceDN w:val="0"/>
        <w:adjustRightInd w:val="0"/>
        <w:ind w:firstLine="540"/>
        <w:jc w:val="both"/>
      </w:pPr>
      <w:r w:rsidRPr="004D5C90">
        <w:t>В качестве устройств или материалов, препятствующих идентификации государственных р</w:t>
      </w:r>
      <w:r w:rsidRPr="004D5C90">
        <w:t>егистрационных знаков либо позволяющих их видоизменить или скрыть, могут расцениваться различные механизмы, приборы, приспособления и иное оборудование (шторки, электромагниты и т.п., в том числе и тогда, когда они не были приведены в действие в момент выя</w:t>
      </w:r>
      <w:r w:rsidRPr="004D5C90">
        <w:t>вления административного правонарушения, однако позволяли водителю при совершении определенных действий видоизменить или скрыть государственный регистрационный знак), а также искусственные материалы (например, листы бумаги, картон) либо природные материалы</w:t>
      </w:r>
      <w:r w:rsidRPr="004D5C90">
        <w:t xml:space="preserve"> (в частности, листва, грязь, снег), если визуальный осмотр транспортного средства позволяет с очевидностью сделать вывод о том, что они нанесены с целью затруднения или невозможности идентификации государственных регистрационных знаков (например, загрязне</w:t>
      </w:r>
      <w:r w:rsidRPr="004D5C90">
        <w:t>ние фрагмента государственного регистрационного знака не связано с погодными условиями или не обусловлено процессом движения, допускающим самозагрязнение). Доказательством использования тех или иных устройств (материалов) в указанных целях может выступать,</w:t>
      </w:r>
      <w:r w:rsidRPr="004D5C90">
        <w:t xml:space="preserve"> например, произведенная уполномоченным должностным лицом в ходе выявления административного правонарушения видеозапись (фотографии), которая приобщается к материалам дела об административном правонарушении и подлежит оценке по правилам </w:t>
      </w:r>
      <w:hyperlink r:id="rId5" w:history="1">
        <w:r w:rsidRPr="004D5C90">
          <w:rPr>
            <w:color w:val="000000"/>
          </w:rPr>
          <w:t>статьи 26.11</w:t>
        </w:r>
      </w:hyperlink>
      <w:r w:rsidRPr="004D5C90">
        <w:t xml:space="preserve"> Кодекса РФ об АП.</w:t>
      </w:r>
    </w:p>
    <w:p w:rsidR="004D5C90" w:rsidRPr="004D5C90" w:rsidP="004D5C90">
      <w:pPr>
        <w:tabs>
          <w:tab w:val="left" w:pos="4820"/>
        </w:tabs>
        <w:ind w:firstLine="540"/>
        <w:jc w:val="both"/>
      </w:pPr>
      <w:r w:rsidRPr="004D5C90">
        <w:t xml:space="preserve">В соответствии с п. 7.15 приложения к Основным положениям ПДД «Перечень неисправностей и условий, при которых запрещается эксплуатация транспортных средств» </w:t>
      </w:r>
      <w:r w:rsidRPr="004D5C90">
        <w:t>не допускается эксплуатация транспортного сре</w:t>
      </w:r>
      <w:r w:rsidRPr="004D5C90">
        <w:t>дства, если государственный регистрационный знак или способ его установки не отвечает ГОСТу Р 50577-93.</w:t>
      </w:r>
    </w:p>
    <w:p w:rsidR="004D5C90" w:rsidRPr="004D5C90" w:rsidP="004D5C90">
      <w:pPr>
        <w:tabs>
          <w:tab w:val="left" w:pos="4820"/>
        </w:tabs>
        <w:ind w:firstLine="540"/>
        <w:jc w:val="both"/>
      </w:pPr>
      <w:r w:rsidRPr="004D5C90">
        <w:t>В соответствии с приложением И.5 к ГОСТ Р 50577-93 «Требования к установке государственных регистрационных знаков на транспортных средствах» не допускае</w:t>
      </w:r>
      <w:r w:rsidRPr="004D5C90">
        <w:t>тся закрывать знак органическим стеклом или другими материалами.</w:t>
      </w:r>
    </w:p>
    <w:p w:rsidR="004D5C90" w:rsidRPr="004D5C90" w:rsidP="004D5C90">
      <w:pPr>
        <w:widowControl w:val="0"/>
        <w:autoSpaceDE w:val="0"/>
        <w:autoSpaceDN w:val="0"/>
        <w:adjustRightInd w:val="0"/>
        <w:ind w:firstLine="567"/>
        <w:jc w:val="both"/>
      </w:pPr>
      <w:r w:rsidRPr="004D5C90">
        <w:t xml:space="preserve">Из материалов дела следует, что </w:t>
      </w:r>
      <w:r>
        <w:t>Хворых Е.В.</w:t>
      </w:r>
      <w:r w:rsidRPr="004D5C90">
        <w:t xml:space="preserve"> управлял автомобилем </w:t>
      </w:r>
      <w:r>
        <w:t>«*</w:t>
      </w:r>
      <w:r>
        <w:t>» г/н *</w:t>
      </w:r>
      <w:r>
        <w:t xml:space="preserve">, </w:t>
      </w:r>
      <w:r w:rsidRPr="00772963">
        <w:t xml:space="preserve">оборудованным с применением материала, препятствующего его идентификацию, а именно с </w:t>
      </w:r>
      <w:r>
        <w:t>испол</w:t>
      </w:r>
      <w:r>
        <w:t>ьзованием</w:t>
      </w:r>
      <w:r w:rsidRPr="00772963">
        <w:t xml:space="preserve"> снега</w:t>
      </w:r>
      <w:r w:rsidRPr="004D5C90">
        <w:t>.</w:t>
      </w:r>
    </w:p>
    <w:p w:rsidR="004D5C90" w:rsidRPr="004D5C90" w:rsidP="004D5C90">
      <w:pPr>
        <w:tabs>
          <w:tab w:val="left" w:pos="4820"/>
        </w:tabs>
        <w:ind w:firstLine="540"/>
        <w:jc w:val="both"/>
      </w:pPr>
      <w:r w:rsidRPr="004D5C90">
        <w:t xml:space="preserve"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4D5C90" w:rsidRPr="004D5C90" w:rsidP="004D5C90">
      <w:pPr>
        <w:widowControl w:val="0"/>
        <w:tabs>
          <w:tab w:val="left" w:pos="4820"/>
        </w:tabs>
        <w:autoSpaceDE w:val="0"/>
        <w:autoSpaceDN w:val="0"/>
        <w:adjustRightInd w:val="0"/>
        <w:ind w:firstLine="540"/>
        <w:jc w:val="both"/>
      </w:pPr>
      <w:r w:rsidRPr="004D5C90">
        <w:t>Факт с</w:t>
      </w:r>
      <w:r w:rsidRPr="004D5C90">
        <w:t xml:space="preserve">овершения </w:t>
      </w:r>
      <w:r>
        <w:t>Хворых Е.В. нарушения</w:t>
      </w:r>
      <w:r w:rsidRPr="004D5C90">
        <w:t xml:space="preserve"> Правил дорожного движения РФ установлен, виновность </w:t>
      </w:r>
      <w:r>
        <w:t>Хворых Е.В.</w:t>
      </w:r>
      <w:r w:rsidRPr="004D5C90">
        <w:t xml:space="preserve"> в совершении административного правонарушения, предусмотренного ч. 2 ст. 12.2 Кодекса РФ об АП, доказана протоком об административном правонарушении, </w:t>
      </w:r>
      <w:r>
        <w:t>фото, на к</w:t>
      </w:r>
      <w:r>
        <w:t>отором зафиксирован автомобиль «*</w:t>
      </w:r>
      <w:r>
        <w:t>» г/н *</w:t>
      </w:r>
      <w:r>
        <w:t xml:space="preserve">, </w:t>
      </w:r>
      <w:r w:rsidRPr="00772963">
        <w:t>оборудованны</w:t>
      </w:r>
      <w:r>
        <w:t>й</w:t>
      </w:r>
      <w:r w:rsidRPr="00772963">
        <w:t xml:space="preserve"> с применением материала, препятствующего его идентификацию, а именно с </w:t>
      </w:r>
      <w:r>
        <w:t>использованием</w:t>
      </w:r>
      <w:r w:rsidRPr="00772963">
        <w:t xml:space="preserve"> снега</w:t>
      </w:r>
      <w:r w:rsidRPr="004D5C90">
        <w:t>. Существенных недостатков, влекущих невозможность использования в качестве доказате</w:t>
      </w:r>
      <w:r w:rsidRPr="004D5C90">
        <w:t xml:space="preserve">льств, в том числе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 w:rsidR="004D5C90" w:rsidRPr="004D5C90" w:rsidP="004D5C90">
      <w:pPr>
        <w:widowControl w:val="0"/>
        <w:tabs>
          <w:tab w:val="left" w:pos="4820"/>
        </w:tabs>
        <w:autoSpaceDE w:val="0"/>
        <w:autoSpaceDN w:val="0"/>
        <w:adjustRightInd w:val="0"/>
        <w:ind w:firstLine="540"/>
        <w:jc w:val="both"/>
      </w:pPr>
      <w:r w:rsidRPr="004D5C90">
        <w:t xml:space="preserve">Своими действиями </w:t>
      </w:r>
      <w:r w:rsidR="00EB0ED0">
        <w:t>Хворых Е.В.</w:t>
      </w:r>
      <w:r w:rsidRPr="004D5C90">
        <w:t xml:space="preserve"> совершил административное правонарушение, предусмотренное ч. 2 ст. 12.2 Коде</w:t>
      </w:r>
      <w:r w:rsidRPr="004D5C90">
        <w:t>кса РФ об АП – управление транспортным средством с государственными регистрационными знаками, оборудованными с применением материалов, препятствующих идентификации государственных регистрационных знаков, позволяющих их видоизменить и скрыть.</w:t>
      </w:r>
    </w:p>
    <w:p w:rsidR="004D5C90" w:rsidRPr="004D5C90" w:rsidP="004D5C90">
      <w:pPr>
        <w:widowControl w:val="0"/>
        <w:shd w:val="clear" w:color="auto" w:fill="FFFFFF"/>
        <w:autoSpaceDE w:val="0"/>
        <w:autoSpaceDN w:val="0"/>
        <w:adjustRightInd w:val="0"/>
        <w:ind w:left="24" w:right="19" w:firstLine="533"/>
        <w:jc w:val="both"/>
        <w:rPr>
          <w:rFonts w:ascii="Arial" w:hAnsi="Arial" w:cs="Arial"/>
        </w:rPr>
      </w:pPr>
      <w:r w:rsidRPr="004D5C90">
        <w:t>При назначении</w:t>
      </w:r>
      <w:r w:rsidRPr="004D5C90">
        <w:t xml:space="preserve"> наказания мировой судья учитывает характер совершенного административного правонарушения, личность виновного, отсутствие смягчающих и наличие отягчающего административную ответственность обстоятельства, и приходит к выводу</w:t>
      </w:r>
      <w:r w:rsidRPr="004D5C90">
        <w:rPr>
          <w:color w:val="000000"/>
          <w:spacing w:val="-1"/>
        </w:rPr>
        <w:t>, что наказание необходимо назнач</w:t>
      </w:r>
      <w:r w:rsidRPr="004D5C90">
        <w:rPr>
          <w:color w:val="000000"/>
          <w:spacing w:val="-1"/>
        </w:rPr>
        <w:t>ить в виде административного штрафа.</w:t>
      </w:r>
    </w:p>
    <w:p w:rsidR="004D5C90" w:rsidRPr="004D5C90" w:rsidP="004D5C90">
      <w:pPr>
        <w:widowControl w:val="0"/>
        <w:shd w:val="clear" w:color="auto" w:fill="FFFFFF"/>
        <w:autoSpaceDE w:val="0"/>
        <w:autoSpaceDN w:val="0"/>
        <w:adjustRightInd w:val="0"/>
        <w:ind w:left="562"/>
        <w:rPr>
          <w:color w:val="000000"/>
          <w:spacing w:val="-1"/>
        </w:rPr>
      </w:pPr>
      <w:r w:rsidRPr="004D5C90">
        <w:rPr>
          <w:color w:val="000000"/>
          <w:spacing w:val="-1"/>
        </w:rPr>
        <w:t xml:space="preserve">Руководствуясь ст.ст. 29.9, </w:t>
      </w:r>
      <w:r w:rsidRPr="004D5C90">
        <w:rPr>
          <w:color w:val="000000"/>
          <w:spacing w:val="13"/>
        </w:rPr>
        <w:t>29,10</w:t>
      </w:r>
      <w:r w:rsidRPr="004D5C90">
        <w:rPr>
          <w:color w:val="000000"/>
          <w:spacing w:val="-1"/>
        </w:rPr>
        <w:t xml:space="preserve"> Кодекса РФ об </w:t>
      </w:r>
      <w:r w:rsidRPr="004D5C90">
        <w:rPr>
          <w:color w:val="000000"/>
          <w:spacing w:val="-1"/>
          <w:lang w:val="en-US"/>
        </w:rPr>
        <w:t>AII</w:t>
      </w:r>
      <w:r w:rsidRPr="004D5C90">
        <w:rPr>
          <w:color w:val="000000"/>
          <w:spacing w:val="-1"/>
        </w:rPr>
        <w:t>, мировой судья</w:t>
      </w:r>
    </w:p>
    <w:p w:rsidR="00772963" w:rsidP="00772963">
      <w:pPr>
        <w:shd w:val="clear" w:color="auto" w:fill="FFFFFF"/>
        <w:ind w:right="-1"/>
      </w:pPr>
    </w:p>
    <w:p w:rsidR="00772963" w:rsidP="00772963">
      <w:pPr>
        <w:shd w:val="clear" w:color="auto" w:fill="FFFFFF"/>
        <w:ind w:right="-1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ПОСТАНОВИЛ:</w:t>
      </w:r>
    </w:p>
    <w:p w:rsidR="00772963" w:rsidP="00772963">
      <w:pPr>
        <w:shd w:val="clear" w:color="auto" w:fill="FFFFFF"/>
        <w:ind w:right="-1"/>
        <w:jc w:val="center"/>
        <w:rPr>
          <w:color w:val="000000"/>
          <w:spacing w:val="14"/>
        </w:rPr>
      </w:pPr>
    </w:p>
    <w:p w:rsidR="00772963" w:rsidP="00772963">
      <w:pPr>
        <w:ind w:right="-1" w:firstLine="540"/>
        <w:jc w:val="both"/>
      </w:pPr>
      <w:r>
        <w:t>Хворых Елизара Витальевича</w:t>
      </w:r>
      <w:r>
        <w:t xml:space="preserve"> признать виновным в совершении административного правонарушения, предусмотренного ч. 2 ст. 12.2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FE1110" w:rsidRPr="00FE1110" w:rsidP="00772963">
      <w:pPr>
        <w:ind w:right="-1" w:firstLine="540"/>
        <w:jc w:val="both"/>
        <w:rPr>
          <w:color w:val="660066"/>
        </w:rPr>
      </w:pPr>
      <w:r w:rsidRPr="00FE1110">
        <w:rPr>
          <w:color w:val="660066"/>
        </w:rPr>
        <w:t>Штраф подлежит уплате в УФК по</w:t>
      </w:r>
      <w:r w:rsidRPr="00FE1110">
        <w:rPr>
          <w:color w:val="660066"/>
        </w:rPr>
        <w:t xml:space="preserve"> Ханты - Мансийскому автономному округу – Югре (УМВД России по ХМАО - Югре), ИНН 8601010390, КПП 860101001, </w:t>
      </w:r>
      <w:r w:rsidRPr="00FE1110">
        <w:rPr>
          <w:color w:val="C00000"/>
        </w:rPr>
        <w:t xml:space="preserve">р/с № 03100643000000018700, </w:t>
      </w:r>
      <w:r w:rsidRPr="00FE1110">
        <w:rPr>
          <w:color w:val="660066"/>
        </w:rPr>
        <w:t>в РКЦ Ханты – Мансийск//УФК по Ханты-Мансийскому автономному округу - Югре г. Ханты – Мансийск,</w:t>
      </w:r>
      <w:r w:rsidRPr="00FE1110">
        <w:rPr>
          <w:color w:val="C00000"/>
        </w:rPr>
        <w:t xml:space="preserve"> КБК 188 1160 11230 1000 </w:t>
      </w:r>
      <w:r w:rsidRPr="00FE1110">
        <w:rPr>
          <w:color w:val="C00000"/>
        </w:rPr>
        <w:t>1140</w:t>
      </w:r>
      <w:r w:rsidRPr="00FE1110">
        <w:rPr>
          <w:color w:val="660066"/>
        </w:rPr>
        <w:t xml:space="preserve">, </w:t>
      </w:r>
      <w:r w:rsidRPr="00FE1110">
        <w:rPr>
          <w:color w:val="C00000"/>
        </w:rPr>
        <w:t xml:space="preserve">БИК  007162163, </w:t>
      </w:r>
      <w:r w:rsidRPr="00FE1110">
        <w:rPr>
          <w:color w:val="660066"/>
        </w:rPr>
        <w:t xml:space="preserve">ОКТМО 71819000, </w:t>
      </w:r>
      <w:r w:rsidRPr="00FE1110">
        <w:rPr>
          <w:color w:val="0000CC"/>
          <w:u w:val="single"/>
        </w:rPr>
        <w:t>УИН 188 104 862 402 800 03498</w:t>
      </w:r>
      <w:r w:rsidRPr="00FE1110">
        <w:rPr>
          <w:u w:val="single"/>
        </w:rPr>
        <w:t>.</w:t>
      </w:r>
    </w:p>
    <w:p w:rsidR="00772963" w:rsidP="00772963">
      <w:pPr>
        <w:ind w:right="-1" w:firstLine="540"/>
        <w:jc w:val="both"/>
      </w:pPr>
      <w:r>
        <w:t xml:space="preserve"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</w:t>
      </w:r>
      <w:r>
        <w:t xml:space="preserve">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6" w:anchor="sub_315#sub_315" w:history="1">
        <w:r>
          <w:rPr>
            <w:rStyle w:val="Hyperlink"/>
            <w:color w:val="auto"/>
            <w:u w:val="none"/>
          </w:rPr>
          <w:t>ст. 31.5</w:t>
        </w:r>
      </w:hyperlink>
      <w:r>
        <w:t xml:space="preserve"> Кодекса РФ об АП.</w:t>
      </w:r>
    </w:p>
    <w:p w:rsidR="00772963" w:rsidP="00772963">
      <w:pPr>
        <w:tabs>
          <w:tab w:val="left" w:pos="4820"/>
        </w:tabs>
        <w:ind w:right="-1" w:firstLine="540"/>
        <w:jc w:val="both"/>
      </w:pPr>
      <w:r>
        <w:t xml:space="preserve">При уплате административного штрафа не позднее двадцати дней со дня вынесения данного постановления, административный штраф </w:t>
      </w:r>
      <w:r>
        <w:t xml:space="preserve">может быть уплачен в размере половины суммы наложенного административного штрафа. </w:t>
      </w:r>
    </w:p>
    <w:p w:rsidR="00772963" w:rsidP="00772963">
      <w:pPr>
        <w:tabs>
          <w:tab w:val="left" w:pos="4820"/>
        </w:tabs>
        <w:ind w:right="-1" w:firstLine="540"/>
        <w:jc w:val="both"/>
      </w:pPr>
      <w: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</w:t>
      </w:r>
      <w:r>
        <w:t>инистративный штраф уплачивается в полном размере.</w:t>
      </w:r>
    </w:p>
    <w:p w:rsidR="00772963" w:rsidP="00772963">
      <w:pPr>
        <w:tabs>
          <w:tab w:val="left" w:pos="540"/>
        </w:tabs>
        <w:ind w:right="-1" w:firstLine="540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772963" w:rsidP="005A3498">
      <w:pPr>
        <w:ind w:right="-1"/>
        <w:jc w:val="both"/>
      </w:pPr>
      <w:r>
        <w:t xml:space="preserve">         *</w:t>
      </w:r>
    </w:p>
    <w:p w:rsidR="005A3498" w:rsidP="005A3498">
      <w:pPr>
        <w:ind w:right="-1"/>
        <w:jc w:val="both"/>
      </w:pPr>
    </w:p>
    <w:p w:rsidR="00772963" w:rsidP="00772963">
      <w:pPr>
        <w:ind w:right="-1" w:firstLine="540"/>
        <w:jc w:val="both"/>
      </w:pPr>
      <w:r>
        <w:t>М</w:t>
      </w:r>
      <w:r>
        <w:t>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772963" w:rsidP="00772963">
      <w:pPr>
        <w:ind w:right="-1" w:firstLine="540"/>
        <w:jc w:val="both"/>
      </w:pPr>
    </w:p>
    <w:p w:rsidR="00772963" w:rsidP="00772963">
      <w:pPr>
        <w:ind w:right="-1" w:firstLine="540"/>
        <w:jc w:val="both"/>
      </w:pPr>
      <w:r>
        <w:t>*</w:t>
      </w:r>
    </w:p>
    <w:p w:rsidR="00772963" w:rsidP="00772963">
      <w:pPr>
        <w:ind w:right="-1"/>
      </w:pPr>
    </w:p>
    <w:p w:rsidR="00772963" w:rsidP="00772963">
      <w:pPr>
        <w:ind w:right="-1"/>
      </w:pPr>
    </w:p>
    <w:p w:rsidR="00772963" w:rsidP="00772963">
      <w:pPr>
        <w:ind w:right="-1"/>
      </w:pPr>
    </w:p>
    <w:p w:rsidR="009C34B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BF"/>
    <w:rsid w:val="004D5C90"/>
    <w:rsid w:val="005A3498"/>
    <w:rsid w:val="00772963"/>
    <w:rsid w:val="009C34B0"/>
    <w:rsid w:val="00D26FBF"/>
    <w:rsid w:val="00EB0ED0"/>
    <w:rsid w:val="00FE11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31523D-688C-4B2A-8696-27C40AE1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72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02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file:///P: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